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87A" w:rsidRPr="00642CDD" w:rsidRDefault="00683F0F" w:rsidP="00642CDD">
      <w:pPr>
        <w:spacing w:line="440" w:lineRule="exact"/>
        <w:jc w:val="center"/>
        <w:rPr>
          <w:rFonts w:eastAsia="黑体"/>
          <w:b/>
          <w:sz w:val="28"/>
        </w:rPr>
      </w:pPr>
      <w:r w:rsidRPr="00642CDD">
        <w:rPr>
          <w:rFonts w:eastAsia="黑体"/>
          <w:b/>
          <w:sz w:val="28"/>
        </w:rPr>
        <w:t>201</w:t>
      </w:r>
      <w:r>
        <w:rPr>
          <w:rFonts w:eastAsia="黑体"/>
          <w:b/>
          <w:sz w:val="28"/>
        </w:rPr>
        <w:t>8</w:t>
      </w:r>
      <w:r w:rsidR="00D5487A" w:rsidRPr="00642CDD">
        <w:rPr>
          <w:rFonts w:eastAsia="黑体"/>
          <w:b/>
          <w:sz w:val="28"/>
        </w:rPr>
        <w:t>年硕士研究生统一入学考试</w:t>
      </w:r>
    </w:p>
    <w:p w:rsidR="00D5487A" w:rsidRPr="00642CDD" w:rsidRDefault="009031B1" w:rsidP="00642CDD">
      <w:pPr>
        <w:spacing w:line="440" w:lineRule="exact"/>
        <w:jc w:val="center"/>
        <w:rPr>
          <w:b/>
          <w:sz w:val="28"/>
        </w:rPr>
      </w:pPr>
      <w:r w:rsidRPr="00642CDD">
        <w:rPr>
          <w:rFonts w:eastAsia="黑体"/>
          <w:b/>
          <w:sz w:val="28"/>
        </w:rPr>
        <w:t>《普通生物</w:t>
      </w:r>
      <w:r w:rsidR="00D5487A" w:rsidRPr="00642CDD">
        <w:rPr>
          <w:rFonts w:eastAsia="黑体"/>
          <w:b/>
          <w:sz w:val="28"/>
        </w:rPr>
        <w:t>学》</w:t>
      </w:r>
    </w:p>
    <w:p w:rsidR="00D5487A" w:rsidRPr="00642CDD" w:rsidRDefault="00D5487A" w:rsidP="00642CDD">
      <w:pPr>
        <w:spacing w:line="440" w:lineRule="exact"/>
        <w:jc w:val="center"/>
        <w:rPr>
          <w:rFonts w:eastAsia="华文新魏"/>
          <w:b/>
          <w:sz w:val="28"/>
          <w:szCs w:val="28"/>
        </w:rPr>
      </w:pPr>
      <w:r w:rsidRPr="00642CDD">
        <w:rPr>
          <w:rFonts w:eastAsia="华文新魏"/>
          <w:b/>
          <w:sz w:val="28"/>
          <w:szCs w:val="28"/>
        </w:rPr>
        <w:t>第一部分考试说明</w:t>
      </w:r>
    </w:p>
    <w:p w:rsidR="00D5487A" w:rsidRPr="00642CDD" w:rsidRDefault="00D5487A" w:rsidP="00642CDD">
      <w:pPr>
        <w:numPr>
          <w:ilvl w:val="0"/>
          <w:numId w:val="14"/>
        </w:numPr>
        <w:spacing w:line="440" w:lineRule="exact"/>
        <w:rPr>
          <w:rFonts w:eastAsia="黑体"/>
          <w:sz w:val="24"/>
        </w:rPr>
      </w:pPr>
      <w:r w:rsidRPr="00642CDD">
        <w:rPr>
          <w:rFonts w:eastAsia="黑体"/>
          <w:sz w:val="24"/>
        </w:rPr>
        <w:t>考试性质</w:t>
      </w:r>
    </w:p>
    <w:p w:rsidR="00D5487A" w:rsidRPr="00642CDD" w:rsidRDefault="00D4632D" w:rsidP="00642CDD">
      <w:pPr>
        <w:pStyle w:val="a5"/>
        <w:spacing w:line="440" w:lineRule="exact"/>
      </w:pPr>
      <w:r w:rsidRPr="00642CDD">
        <w:rPr>
          <w:rFonts w:hAnsi="宋体"/>
          <w:szCs w:val="24"/>
        </w:rPr>
        <w:t>普通生物</w:t>
      </w:r>
      <w:r w:rsidR="00D5487A" w:rsidRPr="00642CDD">
        <w:rPr>
          <w:rFonts w:hAnsi="宋体"/>
          <w:szCs w:val="24"/>
        </w:rPr>
        <w:t>学</w:t>
      </w:r>
      <w:r w:rsidR="00D5487A" w:rsidRPr="00642CDD">
        <w:t>是</w:t>
      </w:r>
      <w:r w:rsidR="0060781A">
        <w:rPr>
          <w:rFonts w:hint="eastAsia"/>
        </w:rPr>
        <w:t>生命科学与健康学院生物化工专业和</w:t>
      </w:r>
      <w:r w:rsidRPr="00642CDD">
        <w:t>生物学</w:t>
      </w:r>
      <w:r w:rsidR="00D5487A" w:rsidRPr="00642CDD">
        <w:t>专业硕士生入学选考的专业基础课之一。考试对象为参加</w:t>
      </w:r>
      <w:r w:rsidR="003A7B6C">
        <w:rPr>
          <w:rFonts w:hint="eastAsia"/>
        </w:rPr>
        <w:t>生命科学与健康学院</w:t>
      </w:r>
      <w:r w:rsidR="00683F0F" w:rsidRPr="00642CDD">
        <w:t>201</w:t>
      </w:r>
      <w:r w:rsidR="00683F0F">
        <w:t>8</w:t>
      </w:r>
      <w:bookmarkStart w:id="0" w:name="_GoBack"/>
      <w:bookmarkEnd w:id="0"/>
      <w:r w:rsidR="00D5487A" w:rsidRPr="00642CDD">
        <w:t>年全国硕士研究生入学考试的准考考生。</w:t>
      </w:r>
    </w:p>
    <w:p w:rsidR="00D5487A" w:rsidRPr="00642CDD" w:rsidRDefault="00D5487A" w:rsidP="00642CDD">
      <w:pPr>
        <w:spacing w:line="440" w:lineRule="exact"/>
        <w:ind w:firstLine="482"/>
        <w:rPr>
          <w:rFonts w:eastAsia="黑体"/>
          <w:sz w:val="24"/>
        </w:rPr>
      </w:pPr>
      <w:r w:rsidRPr="00642CDD">
        <w:rPr>
          <w:rFonts w:eastAsia="黑体"/>
          <w:sz w:val="24"/>
        </w:rPr>
        <w:t>二、考试形式与试卷结构</w:t>
      </w:r>
    </w:p>
    <w:p w:rsidR="00D5487A" w:rsidRPr="00642CDD" w:rsidRDefault="00D5487A" w:rsidP="00642CDD">
      <w:pPr>
        <w:spacing w:line="440" w:lineRule="exact"/>
        <w:ind w:firstLine="482"/>
        <w:rPr>
          <w:sz w:val="24"/>
        </w:rPr>
      </w:pPr>
      <w:r w:rsidRPr="00642CDD">
        <w:rPr>
          <w:sz w:val="24"/>
        </w:rPr>
        <w:t>（一）答卷方式：闭卷，笔试</w:t>
      </w:r>
    </w:p>
    <w:p w:rsidR="00D5487A" w:rsidRPr="00642CDD" w:rsidRDefault="00D5487A" w:rsidP="00642CDD">
      <w:pPr>
        <w:spacing w:line="440" w:lineRule="exact"/>
        <w:ind w:firstLine="482"/>
        <w:rPr>
          <w:sz w:val="24"/>
        </w:rPr>
      </w:pPr>
      <w:r w:rsidRPr="00642CDD">
        <w:rPr>
          <w:sz w:val="24"/>
        </w:rPr>
        <w:t>（二）答题时间：</w:t>
      </w:r>
      <w:r w:rsidRPr="00642CDD">
        <w:rPr>
          <w:sz w:val="24"/>
        </w:rPr>
        <w:t>180</w:t>
      </w:r>
      <w:r w:rsidRPr="00642CDD">
        <w:rPr>
          <w:sz w:val="24"/>
        </w:rPr>
        <w:t>分钟</w:t>
      </w:r>
    </w:p>
    <w:p w:rsidR="00D5487A" w:rsidRPr="00642CDD" w:rsidRDefault="00D5487A" w:rsidP="00642CDD">
      <w:pPr>
        <w:spacing w:line="440" w:lineRule="exact"/>
        <w:ind w:firstLine="482"/>
        <w:rPr>
          <w:sz w:val="24"/>
        </w:rPr>
      </w:pPr>
      <w:r w:rsidRPr="00642CDD">
        <w:rPr>
          <w:sz w:val="24"/>
        </w:rPr>
        <w:t>（三）考试题型及比例</w:t>
      </w:r>
    </w:p>
    <w:p w:rsidR="00D5487A" w:rsidRPr="00642CDD" w:rsidRDefault="00D5487A" w:rsidP="00642CDD">
      <w:pPr>
        <w:spacing w:line="440" w:lineRule="exact"/>
        <w:ind w:left="793" w:firstLine="482"/>
        <w:rPr>
          <w:sz w:val="24"/>
        </w:rPr>
      </w:pPr>
      <w:r w:rsidRPr="00642CDD">
        <w:rPr>
          <w:sz w:val="24"/>
        </w:rPr>
        <w:t>术语解释</w:t>
      </w:r>
      <w:r w:rsidRPr="00642CDD">
        <w:rPr>
          <w:sz w:val="24"/>
        </w:rPr>
        <w:t>20%</w:t>
      </w:r>
    </w:p>
    <w:p w:rsidR="00D5487A" w:rsidRPr="00642CDD" w:rsidRDefault="00D5487A" w:rsidP="00642CDD">
      <w:pPr>
        <w:spacing w:line="440" w:lineRule="exact"/>
        <w:ind w:left="793" w:firstLine="482"/>
        <w:rPr>
          <w:sz w:val="24"/>
        </w:rPr>
      </w:pPr>
      <w:r w:rsidRPr="00642CDD">
        <w:rPr>
          <w:sz w:val="24"/>
        </w:rPr>
        <w:t>简答题</w:t>
      </w:r>
      <w:r w:rsidR="007D5D9D">
        <w:rPr>
          <w:rFonts w:hint="eastAsia"/>
          <w:sz w:val="24"/>
        </w:rPr>
        <w:t xml:space="preserve">              50</w:t>
      </w:r>
      <w:r w:rsidRPr="00642CDD">
        <w:rPr>
          <w:sz w:val="24"/>
        </w:rPr>
        <w:t>%</w:t>
      </w:r>
    </w:p>
    <w:p w:rsidR="00D5487A" w:rsidRPr="00642CDD" w:rsidRDefault="00D5487A" w:rsidP="00642CDD">
      <w:pPr>
        <w:spacing w:line="440" w:lineRule="exact"/>
        <w:ind w:left="793" w:firstLine="482"/>
        <w:rPr>
          <w:sz w:val="24"/>
        </w:rPr>
      </w:pPr>
      <w:r w:rsidRPr="00642CDD">
        <w:rPr>
          <w:sz w:val="24"/>
        </w:rPr>
        <w:t>综合论述题</w:t>
      </w:r>
      <w:r w:rsidR="007D5D9D">
        <w:rPr>
          <w:rFonts w:hint="eastAsia"/>
          <w:sz w:val="24"/>
        </w:rPr>
        <w:t>3</w:t>
      </w:r>
      <w:r w:rsidRPr="00642CDD">
        <w:rPr>
          <w:sz w:val="24"/>
        </w:rPr>
        <w:t>0%</w:t>
      </w:r>
    </w:p>
    <w:p w:rsidR="00D5487A" w:rsidRPr="00642CDD" w:rsidRDefault="00D5487A" w:rsidP="00642CDD">
      <w:pPr>
        <w:spacing w:line="440" w:lineRule="exact"/>
        <w:ind w:firstLine="482"/>
        <w:rPr>
          <w:sz w:val="24"/>
        </w:rPr>
      </w:pPr>
      <w:r w:rsidRPr="00642CDD">
        <w:rPr>
          <w:sz w:val="24"/>
        </w:rPr>
        <w:t>（四）参考书目</w:t>
      </w:r>
    </w:p>
    <w:p w:rsidR="00D5487A" w:rsidRPr="00642CDD" w:rsidRDefault="00D4632D" w:rsidP="00642CDD">
      <w:pPr>
        <w:spacing w:line="440" w:lineRule="exact"/>
        <w:ind w:leftChars="402" w:left="844" w:firstLineChars="150" w:firstLine="360"/>
        <w:rPr>
          <w:sz w:val="24"/>
        </w:rPr>
      </w:pPr>
      <w:r w:rsidRPr="00642CDD">
        <w:rPr>
          <w:rFonts w:hAnsi="宋体"/>
          <w:sz w:val="24"/>
        </w:rPr>
        <w:t>吴相钰</w:t>
      </w:r>
      <w:r w:rsidR="00D5487A" w:rsidRPr="00642CDD">
        <w:rPr>
          <w:rFonts w:hAnsi="宋体"/>
          <w:sz w:val="24"/>
        </w:rPr>
        <w:t>主编，</w:t>
      </w:r>
      <w:r w:rsidRPr="00642CDD">
        <w:rPr>
          <w:rFonts w:hAnsi="宋体"/>
          <w:sz w:val="24"/>
        </w:rPr>
        <w:t>陈阅增普通生物学（第三版）</w:t>
      </w:r>
      <w:r w:rsidR="00D5487A" w:rsidRPr="00642CDD">
        <w:rPr>
          <w:rFonts w:hAnsi="宋体"/>
          <w:sz w:val="24"/>
        </w:rPr>
        <w:t>高等教育出版社，</w:t>
      </w:r>
      <w:r w:rsidR="0060781A">
        <w:rPr>
          <w:sz w:val="24"/>
        </w:rPr>
        <w:t>20</w:t>
      </w:r>
      <w:r w:rsidR="0060781A">
        <w:rPr>
          <w:rFonts w:hint="eastAsia"/>
          <w:sz w:val="24"/>
        </w:rPr>
        <w:t>14</w:t>
      </w:r>
    </w:p>
    <w:p w:rsidR="00D5487A" w:rsidRPr="00642CDD" w:rsidRDefault="00D5487A" w:rsidP="001A3477">
      <w:pPr>
        <w:spacing w:beforeLines="50" w:afterLines="50" w:line="440" w:lineRule="exact"/>
        <w:jc w:val="center"/>
        <w:rPr>
          <w:rFonts w:eastAsia="华文新魏"/>
          <w:b/>
          <w:sz w:val="28"/>
          <w:szCs w:val="28"/>
        </w:rPr>
      </w:pPr>
      <w:r w:rsidRPr="00642CDD">
        <w:rPr>
          <w:rFonts w:eastAsia="华文新魏"/>
          <w:b/>
          <w:sz w:val="28"/>
          <w:szCs w:val="28"/>
        </w:rPr>
        <w:t>第二部分考查要点</w:t>
      </w:r>
    </w:p>
    <w:p w:rsidR="00D4632D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t xml:space="preserve">1 </w:t>
      </w:r>
      <w:r w:rsidRPr="00642CDD">
        <w:rPr>
          <w:rFonts w:hAnsi="宋体"/>
          <w:kern w:val="0"/>
          <w:sz w:val="24"/>
        </w:rPr>
        <w:t>绪论：生物界与生物学</w:t>
      </w:r>
      <w:r w:rsidRPr="00642CDD">
        <w:rPr>
          <w:kern w:val="0"/>
          <w:sz w:val="24"/>
        </w:rPr>
        <w:t>.</w:t>
      </w:r>
    </w:p>
    <w:p w:rsidR="00A549C3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t xml:space="preserve">1.1 </w:t>
      </w:r>
      <w:r w:rsidRPr="00642CDD">
        <w:rPr>
          <w:rFonts w:hAnsi="宋体"/>
          <w:kern w:val="0"/>
          <w:sz w:val="24"/>
        </w:rPr>
        <w:t>生物的特征</w:t>
      </w:r>
    </w:p>
    <w:p w:rsidR="00A549C3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t xml:space="preserve">1.2 </w:t>
      </w:r>
      <w:r w:rsidRPr="00642CDD">
        <w:rPr>
          <w:rFonts w:hAnsi="宋体"/>
          <w:kern w:val="0"/>
          <w:sz w:val="24"/>
        </w:rPr>
        <w:t>生物界是一个多层次的组构系统</w:t>
      </w:r>
    </w:p>
    <w:p w:rsidR="00A549C3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t xml:space="preserve">1.3 </w:t>
      </w:r>
      <w:r w:rsidRPr="00642CDD">
        <w:rPr>
          <w:rFonts w:hAnsi="宋体"/>
          <w:kern w:val="0"/>
          <w:sz w:val="24"/>
        </w:rPr>
        <w:t>把生物界划分为</w:t>
      </w:r>
      <w:r w:rsidRPr="00642CDD">
        <w:rPr>
          <w:kern w:val="0"/>
          <w:sz w:val="24"/>
        </w:rPr>
        <w:t>5</w:t>
      </w:r>
      <w:r w:rsidRPr="00642CDD">
        <w:rPr>
          <w:rFonts w:hAnsi="宋体"/>
          <w:kern w:val="0"/>
          <w:sz w:val="24"/>
        </w:rPr>
        <w:t>个界</w:t>
      </w:r>
    </w:p>
    <w:p w:rsidR="00A549C3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t xml:space="preserve">1.4 </w:t>
      </w:r>
      <w:r w:rsidRPr="00642CDD">
        <w:rPr>
          <w:rFonts w:hAnsi="宋体"/>
          <w:kern w:val="0"/>
          <w:sz w:val="24"/>
        </w:rPr>
        <w:t>生物和它的环境形成相互联结的网络</w:t>
      </w:r>
    </w:p>
    <w:p w:rsidR="00A549C3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t xml:space="preserve">1.5 </w:t>
      </w:r>
      <w:r w:rsidRPr="00642CDD">
        <w:rPr>
          <w:rFonts w:hAnsi="宋体"/>
          <w:kern w:val="0"/>
          <w:sz w:val="24"/>
        </w:rPr>
        <w:t>在生物界巨大的多样性中存在着高度的统一性</w:t>
      </w:r>
    </w:p>
    <w:p w:rsidR="00A549C3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rFonts w:hAnsi="宋体"/>
          <w:kern w:val="0"/>
          <w:sz w:val="24"/>
        </w:rPr>
        <w:t>第</w:t>
      </w:r>
      <w:r w:rsidRPr="00642CDD">
        <w:rPr>
          <w:kern w:val="0"/>
          <w:sz w:val="24"/>
        </w:rPr>
        <w:t>1</w:t>
      </w:r>
      <w:r w:rsidRPr="00642CDD">
        <w:rPr>
          <w:rFonts w:hAnsi="宋体"/>
          <w:kern w:val="0"/>
          <w:sz w:val="24"/>
        </w:rPr>
        <w:t>篇细胞</w:t>
      </w:r>
    </w:p>
    <w:p w:rsidR="00A549C3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t xml:space="preserve">2 </w:t>
      </w:r>
      <w:r w:rsidRPr="00642CDD">
        <w:rPr>
          <w:rFonts w:hAnsi="宋体"/>
          <w:kern w:val="0"/>
          <w:sz w:val="24"/>
        </w:rPr>
        <w:t>生命的化学基础</w:t>
      </w:r>
    </w:p>
    <w:p w:rsidR="00A549C3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t xml:space="preserve">2.2 </w:t>
      </w:r>
      <w:r w:rsidRPr="00642CDD">
        <w:rPr>
          <w:rFonts w:hAnsi="宋体"/>
          <w:kern w:val="0"/>
          <w:sz w:val="24"/>
        </w:rPr>
        <w:t>组成细胞的生物大分子</w:t>
      </w:r>
    </w:p>
    <w:p w:rsidR="00A549C3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lastRenderedPageBreak/>
        <w:t xml:space="preserve">2.3 </w:t>
      </w:r>
      <w:r w:rsidRPr="00642CDD">
        <w:rPr>
          <w:rFonts w:hAnsi="宋体"/>
          <w:kern w:val="0"/>
          <w:sz w:val="24"/>
        </w:rPr>
        <w:t>糖类</w:t>
      </w:r>
    </w:p>
    <w:p w:rsidR="00A549C3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t xml:space="preserve">2.4 </w:t>
      </w:r>
      <w:r w:rsidRPr="00642CDD">
        <w:rPr>
          <w:rFonts w:hAnsi="宋体"/>
          <w:kern w:val="0"/>
          <w:sz w:val="24"/>
        </w:rPr>
        <w:t>脂质</w:t>
      </w:r>
    </w:p>
    <w:p w:rsidR="00A549C3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t xml:space="preserve">2.5 </w:t>
      </w:r>
      <w:r w:rsidRPr="00642CDD">
        <w:rPr>
          <w:rFonts w:hAnsi="宋体"/>
          <w:kern w:val="0"/>
          <w:sz w:val="24"/>
        </w:rPr>
        <w:t>蛋白质</w:t>
      </w:r>
    </w:p>
    <w:p w:rsidR="00A549C3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t xml:space="preserve">2.6 </w:t>
      </w:r>
      <w:r w:rsidRPr="00642CDD">
        <w:rPr>
          <w:rFonts w:hAnsi="宋体"/>
          <w:kern w:val="0"/>
          <w:sz w:val="24"/>
        </w:rPr>
        <w:t>核酸</w:t>
      </w:r>
    </w:p>
    <w:p w:rsidR="00A549C3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t xml:space="preserve">3 </w:t>
      </w:r>
      <w:r w:rsidRPr="00642CDD">
        <w:rPr>
          <w:rFonts w:hAnsi="宋体"/>
          <w:kern w:val="0"/>
          <w:sz w:val="24"/>
        </w:rPr>
        <w:t>细胞结构与细胞通讯</w:t>
      </w:r>
    </w:p>
    <w:p w:rsidR="00A549C3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t xml:space="preserve">3.1 </w:t>
      </w:r>
      <w:r w:rsidRPr="00642CDD">
        <w:rPr>
          <w:rFonts w:hAnsi="宋体"/>
          <w:kern w:val="0"/>
          <w:sz w:val="24"/>
        </w:rPr>
        <w:t>细胞的结构</w:t>
      </w:r>
    </w:p>
    <w:p w:rsidR="00A549C3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t xml:space="preserve">3.2 </w:t>
      </w:r>
      <w:r w:rsidRPr="00642CDD">
        <w:rPr>
          <w:rFonts w:hAnsi="宋体"/>
          <w:kern w:val="0"/>
          <w:sz w:val="24"/>
        </w:rPr>
        <w:t>真核细胞的结构</w:t>
      </w:r>
    </w:p>
    <w:p w:rsidR="00A549C3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t xml:space="preserve">3.3 </w:t>
      </w:r>
      <w:r w:rsidRPr="00642CDD">
        <w:rPr>
          <w:rFonts w:hAnsi="宋体"/>
          <w:kern w:val="0"/>
          <w:sz w:val="24"/>
        </w:rPr>
        <w:t>生物膜</w:t>
      </w:r>
      <w:r w:rsidRPr="00642CDD">
        <w:rPr>
          <w:kern w:val="0"/>
          <w:sz w:val="24"/>
        </w:rPr>
        <w:t>——</w:t>
      </w:r>
      <w:r w:rsidRPr="00642CDD">
        <w:rPr>
          <w:rFonts w:hAnsi="宋体"/>
          <w:kern w:val="0"/>
          <w:sz w:val="24"/>
        </w:rPr>
        <w:t>流动镶嵌模型</w:t>
      </w:r>
    </w:p>
    <w:p w:rsidR="00A549C3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t xml:space="preserve">3.4 </w:t>
      </w:r>
      <w:r w:rsidRPr="00642CDD">
        <w:rPr>
          <w:rFonts w:hAnsi="宋体"/>
          <w:kern w:val="0"/>
          <w:sz w:val="24"/>
        </w:rPr>
        <w:t>细胞通讯</w:t>
      </w:r>
    </w:p>
    <w:p w:rsidR="00A549C3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t xml:space="preserve">4 </w:t>
      </w:r>
      <w:r w:rsidRPr="00642CDD">
        <w:rPr>
          <w:rFonts w:hAnsi="宋体"/>
          <w:kern w:val="0"/>
          <w:sz w:val="24"/>
        </w:rPr>
        <w:t>细胞代谢</w:t>
      </w:r>
    </w:p>
    <w:p w:rsidR="00A549C3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t xml:space="preserve">4.1 </w:t>
      </w:r>
      <w:r w:rsidRPr="00642CDD">
        <w:rPr>
          <w:rFonts w:hAnsi="宋体"/>
          <w:kern w:val="0"/>
          <w:sz w:val="24"/>
        </w:rPr>
        <w:t>能与细胞</w:t>
      </w:r>
    </w:p>
    <w:p w:rsidR="00A549C3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t xml:space="preserve">4.2 </w:t>
      </w:r>
      <w:r w:rsidRPr="00642CDD">
        <w:rPr>
          <w:rFonts w:hAnsi="宋体"/>
          <w:kern w:val="0"/>
          <w:sz w:val="24"/>
        </w:rPr>
        <w:t>酶</w:t>
      </w:r>
    </w:p>
    <w:p w:rsidR="00A549C3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t xml:space="preserve">4.3 </w:t>
      </w:r>
      <w:r w:rsidRPr="00642CDD">
        <w:rPr>
          <w:rFonts w:hAnsi="宋体"/>
          <w:kern w:val="0"/>
          <w:sz w:val="24"/>
        </w:rPr>
        <w:t>物质的跨膜转运</w:t>
      </w:r>
    </w:p>
    <w:p w:rsidR="00A549C3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t xml:space="preserve">4.4 </w:t>
      </w:r>
      <w:r w:rsidRPr="00642CDD">
        <w:rPr>
          <w:rFonts w:hAnsi="宋体"/>
          <w:kern w:val="0"/>
          <w:sz w:val="24"/>
        </w:rPr>
        <w:t>细胞呼吸</w:t>
      </w:r>
    </w:p>
    <w:p w:rsidR="00A549C3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t xml:space="preserve">4.5 </w:t>
      </w:r>
      <w:r w:rsidRPr="00642CDD">
        <w:rPr>
          <w:rFonts w:hAnsi="宋体"/>
          <w:kern w:val="0"/>
          <w:sz w:val="24"/>
        </w:rPr>
        <w:t>光合作用</w:t>
      </w:r>
    </w:p>
    <w:p w:rsidR="00A549C3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t xml:space="preserve">5 </w:t>
      </w:r>
      <w:r w:rsidRPr="00642CDD">
        <w:rPr>
          <w:rFonts w:hAnsi="宋体"/>
          <w:kern w:val="0"/>
          <w:sz w:val="24"/>
        </w:rPr>
        <w:t>细胞的分裂和分化</w:t>
      </w:r>
    </w:p>
    <w:p w:rsidR="00A549C3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t xml:space="preserve">5.1 </w:t>
      </w:r>
      <w:r w:rsidRPr="00642CDD">
        <w:rPr>
          <w:rFonts w:hAnsi="宋体"/>
          <w:kern w:val="0"/>
          <w:sz w:val="24"/>
        </w:rPr>
        <w:t>细胞周期与有丝分裂</w:t>
      </w:r>
    </w:p>
    <w:p w:rsidR="00A549C3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t xml:space="preserve">5.2 </w:t>
      </w:r>
      <w:r w:rsidRPr="00642CDD">
        <w:rPr>
          <w:rFonts w:hAnsi="宋体"/>
          <w:kern w:val="0"/>
          <w:sz w:val="24"/>
        </w:rPr>
        <w:t>减数分裂将染色体数由</w:t>
      </w:r>
      <w:r w:rsidRPr="00642CDD">
        <w:rPr>
          <w:kern w:val="0"/>
          <w:sz w:val="24"/>
        </w:rPr>
        <w:t>2n</w:t>
      </w:r>
      <w:r w:rsidRPr="00642CDD">
        <w:rPr>
          <w:rFonts w:hAnsi="宋体"/>
          <w:kern w:val="0"/>
          <w:sz w:val="24"/>
        </w:rPr>
        <w:t>减为</w:t>
      </w:r>
      <w:r w:rsidRPr="00642CDD">
        <w:rPr>
          <w:kern w:val="0"/>
          <w:sz w:val="24"/>
        </w:rPr>
        <w:t>n</w:t>
      </w:r>
    </w:p>
    <w:p w:rsidR="00A549C3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t xml:space="preserve">5.3 </w:t>
      </w:r>
      <w:r w:rsidRPr="00642CDD">
        <w:rPr>
          <w:rFonts w:hAnsi="宋体"/>
          <w:kern w:val="0"/>
          <w:sz w:val="24"/>
        </w:rPr>
        <w:t>个体发育中的细胞</w:t>
      </w:r>
    </w:p>
    <w:p w:rsidR="00A549C3" w:rsidRPr="0072653C" w:rsidRDefault="00D4632D" w:rsidP="00642CDD">
      <w:pPr>
        <w:widowControl/>
        <w:spacing w:line="440" w:lineRule="exact"/>
        <w:jc w:val="left"/>
        <w:rPr>
          <w:color w:val="000000"/>
          <w:kern w:val="0"/>
          <w:sz w:val="24"/>
        </w:rPr>
      </w:pPr>
      <w:r w:rsidRPr="0072653C">
        <w:rPr>
          <w:rFonts w:hAnsi="宋体"/>
          <w:color w:val="000000"/>
          <w:kern w:val="0"/>
          <w:sz w:val="24"/>
        </w:rPr>
        <w:t>第</w:t>
      </w:r>
      <w:r w:rsidRPr="0072653C">
        <w:rPr>
          <w:color w:val="000000"/>
          <w:kern w:val="0"/>
          <w:sz w:val="24"/>
        </w:rPr>
        <w:t>2</w:t>
      </w:r>
      <w:r w:rsidRPr="0072653C">
        <w:rPr>
          <w:rFonts w:hAnsi="宋体"/>
          <w:color w:val="000000"/>
          <w:kern w:val="0"/>
          <w:sz w:val="24"/>
        </w:rPr>
        <w:t>篇动物的形态与功能</w:t>
      </w:r>
    </w:p>
    <w:p w:rsidR="00E66405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t xml:space="preserve">11 </w:t>
      </w:r>
      <w:r w:rsidRPr="00642CDD">
        <w:rPr>
          <w:rFonts w:hAnsi="宋体"/>
          <w:kern w:val="0"/>
          <w:sz w:val="24"/>
        </w:rPr>
        <w:t>免疫系统与免疫功能</w:t>
      </w:r>
    </w:p>
    <w:p w:rsidR="00E66405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t xml:space="preserve">11.1 </w:t>
      </w:r>
      <w:r w:rsidRPr="00642CDD">
        <w:rPr>
          <w:rFonts w:hAnsi="宋体"/>
          <w:kern w:val="0"/>
          <w:sz w:val="24"/>
        </w:rPr>
        <w:t>人体对抗感染的非特异性防卫</w:t>
      </w:r>
    </w:p>
    <w:p w:rsidR="00E66405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t xml:space="preserve">11.2 </w:t>
      </w:r>
      <w:r w:rsidRPr="00642CDD">
        <w:rPr>
          <w:rFonts w:hAnsi="宋体"/>
          <w:kern w:val="0"/>
          <w:sz w:val="24"/>
        </w:rPr>
        <w:t>特异性反应</w:t>
      </w:r>
      <w:r w:rsidRPr="00642CDD">
        <w:rPr>
          <w:kern w:val="0"/>
          <w:sz w:val="24"/>
        </w:rPr>
        <w:t>(</w:t>
      </w:r>
      <w:r w:rsidRPr="00642CDD">
        <w:rPr>
          <w:rFonts w:hAnsi="宋体"/>
          <w:kern w:val="0"/>
          <w:sz w:val="24"/>
        </w:rPr>
        <w:t>免疫应答</w:t>
      </w:r>
      <w:r w:rsidRPr="00642CDD">
        <w:rPr>
          <w:kern w:val="0"/>
          <w:sz w:val="24"/>
        </w:rPr>
        <w:t>)</w:t>
      </w:r>
    </w:p>
    <w:p w:rsidR="00E66405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t xml:space="preserve">11.3 </w:t>
      </w:r>
      <w:r w:rsidRPr="00642CDD">
        <w:rPr>
          <w:rFonts w:hAnsi="宋体"/>
          <w:kern w:val="0"/>
          <w:sz w:val="24"/>
        </w:rPr>
        <w:t>免疫系统的功能异常</w:t>
      </w:r>
    </w:p>
    <w:p w:rsidR="00E66405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rFonts w:hAnsi="宋体"/>
          <w:kern w:val="0"/>
          <w:sz w:val="24"/>
        </w:rPr>
        <w:t>第</w:t>
      </w:r>
      <w:r w:rsidRPr="00642CDD">
        <w:rPr>
          <w:kern w:val="0"/>
          <w:sz w:val="24"/>
        </w:rPr>
        <w:t>3</w:t>
      </w:r>
      <w:r w:rsidRPr="00642CDD">
        <w:rPr>
          <w:rFonts w:hAnsi="宋体"/>
          <w:kern w:val="0"/>
          <w:sz w:val="24"/>
        </w:rPr>
        <w:t>篇植物的形态与功能</w:t>
      </w:r>
    </w:p>
    <w:p w:rsidR="00E66405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t xml:space="preserve">17 </w:t>
      </w:r>
      <w:r w:rsidRPr="00642CDD">
        <w:rPr>
          <w:rFonts w:hAnsi="宋体"/>
          <w:kern w:val="0"/>
          <w:sz w:val="24"/>
        </w:rPr>
        <w:t>植物的结构和生殖</w:t>
      </w:r>
    </w:p>
    <w:p w:rsidR="00E66405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lastRenderedPageBreak/>
        <w:t xml:space="preserve">17.1 </w:t>
      </w:r>
      <w:r w:rsidRPr="00642CDD">
        <w:rPr>
          <w:rFonts w:hAnsi="宋体"/>
          <w:kern w:val="0"/>
          <w:sz w:val="24"/>
        </w:rPr>
        <w:t>植物的结构和功能</w:t>
      </w:r>
    </w:p>
    <w:p w:rsidR="00E66405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t xml:space="preserve">17.2 </w:t>
      </w:r>
      <w:r w:rsidRPr="00642CDD">
        <w:rPr>
          <w:rFonts w:hAnsi="宋体"/>
          <w:kern w:val="0"/>
          <w:sz w:val="24"/>
        </w:rPr>
        <w:t>植物的生长</w:t>
      </w:r>
    </w:p>
    <w:p w:rsidR="00E66405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t xml:space="preserve">17.3 </w:t>
      </w:r>
      <w:r w:rsidRPr="00642CDD">
        <w:rPr>
          <w:rFonts w:hAnsi="宋体"/>
          <w:kern w:val="0"/>
          <w:sz w:val="24"/>
        </w:rPr>
        <w:t>植物的生殖和发育</w:t>
      </w:r>
    </w:p>
    <w:p w:rsidR="00E66405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t xml:space="preserve">18 </w:t>
      </w:r>
      <w:r w:rsidRPr="00642CDD">
        <w:rPr>
          <w:rFonts w:hAnsi="宋体"/>
          <w:kern w:val="0"/>
          <w:sz w:val="24"/>
        </w:rPr>
        <w:t>植物的营养</w:t>
      </w:r>
    </w:p>
    <w:p w:rsidR="00E66405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t xml:space="preserve">18.1 </w:t>
      </w:r>
      <w:r w:rsidRPr="00642CDD">
        <w:rPr>
          <w:rFonts w:hAnsi="宋体"/>
          <w:kern w:val="0"/>
          <w:sz w:val="24"/>
        </w:rPr>
        <w:t>植物对养分的吸收和运输</w:t>
      </w:r>
    </w:p>
    <w:p w:rsidR="00E66405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t xml:space="preserve">18.2 </w:t>
      </w:r>
      <w:r w:rsidRPr="00642CDD">
        <w:rPr>
          <w:rFonts w:hAnsi="宋体"/>
          <w:kern w:val="0"/>
          <w:sz w:val="24"/>
        </w:rPr>
        <w:t>植物的营养与土壤</w:t>
      </w:r>
    </w:p>
    <w:p w:rsidR="00E66405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t xml:space="preserve">19 </w:t>
      </w:r>
      <w:r w:rsidRPr="00642CDD">
        <w:rPr>
          <w:rFonts w:hAnsi="宋体"/>
          <w:kern w:val="0"/>
          <w:sz w:val="24"/>
        </w:rPr>
        <w:t>植物的调控系统</w:t>
      </w:r>
    </w:p>
    <w:p w:rsidR="00E66405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t xml:space="preserve">19.1 </w:t>
      </w:r>
      <w:r w:rsidRPr="00642CDD">
        <w:rPr>
          <w:rFonts w:hAnsi="宋体"/>
          <w:kern w:val="0"/>
          <w:sz w:val="24"/>
        </w:rPr>
        <w:t>植物激素</w:t>
      </w:r>
    </w:p>
    <w:p w:rsidR="00E66405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t xml:space="preserve">19.2 </w:t>
      </w:r>
      <w:r w:rsidRPr="00642CDD">
        <w:rPr>
          <w:rFonts w:hAnsi="宋体"/>
          <w:kern w:val="0"/>
          <w:sz w:val="24"/>
        </w:rPr>
        <w:t>植物的生长响应和生物节律</w:t>
      </w:r>
    </w:p>
    <w:p w:rsidR="00E66405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t xml:space="preserve">19.3 </w:t>
      </w:r>
      <w:r w:rsidRPr="00642CDD">
        <w:rPr>
          <w:rFonts w:hAnsi="宋体"/>
          <w:kern w:val="0"/>
          <w:sz w:val="24"/>
        </w:rPr>
        <w:t>植物对食植动物和病菌的防御</w:t>
      </w:r>
    </w:p>
    <w:p w:rsidR="00E66405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rFonts w:hAnsi="宋体"/>
          <w:kern w:val="0"/>
          <w:sz w:val="24"/>
        </w:rPr>
        <w:t>第</w:t>
      </w:r>
      <w:r w:rsidRPr="00642CDD">
        <w:rPr>
          <w:kern w:val="0"/>
          <w:sz w:val="24"/>
        </w:rPr>
        <w:t>4</w:t>
      </w:r>
      <w:r w:rsidRPr="00642CDD">
        <w:rPr>
          <w:rFonts w:hAnsi="宋体"/>
          <w:kern w:val="0"/>
          <w:sz w:val="24"/>
        </w:rPr>
        <w:t>篇遗传与变异</w:t>
      </w:r>
    </w:p>
    <w:p w:rsidR="00642CDD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t xml:space="preserve">20 </w:t>
      </w:r>
      <w:r w:rsidRPr="00642CDD">
        <w:rPr>
          <w:rFonts w:hAnsi="宋体"/>
          <w:kern w:val="0"/>
          <w:sz w:val="24"/>
        </w:rPr>
        <w:t>遗传的基本规律</w:t>
      </w:r>
    </w:p>
    <w:p w:rsidR="00642CDD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t xml:space="preserve">20.1 </w:t>
      </w:r>
      <w:r w:rsidRPr="00642CDD">
        <w:rPr>
          <w:rFonts w:hAnsi="宋体"/>
          <w:kern w:val="0"/>
          <w:sz w:val="24"/>
        </w:rPr>
        <w:t>遗传的第一定律</w:t>
      </w:r>
    </w:p>
    <w:p w:rsidR="00642CDD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t xml:space="preserve">20.2 </w:t>
      </w:r>
      <w:r w:rsidRPr="00642CDD">
        <w:rPr>
          <w:rFonts w:hAnsi="宋体"/>
          <w:kern w:val="0"/>
          <w:sz w:val="24"/>
        </w:rPr>
        <w:t>遗传的第二定律</w:t>
      </w:r>
    </w:p>
    <w:p w:rsidR="00642CDD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t xml:space="preserve">20.3 </w:t>
      </w:r>
      <w:r w:rsidRPr="00642CDD">
        <w:rPr>
          <w:rFonts w:hAnsi="宋体"/>
          <w:kern w:val="0"/>
          <w:sz w:val="24"/>
        </w:rPr>
        <w:t>孟德尔定律的扩展简介</w:t>
      </w:r>
    </w:p>
    <w:p w:rsidR="00642CDD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t xml:space="preserve">20.4 </w:t>
      </w:r>
      <w:r w:rsidRPr="00642CDD">
        <w:rPr>
          <w:rFonts w:hAnsi="宋体"/>
          <w:kern w:val="0"/>
          <w:sz w:val="24"/>
        </w:rPr>
        <w:t>多基因决定的数量性状</w:t>
      </w:r>
    </w:p>
    <w:p w:rsidR="00642CDD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t xml:space="preserve">20.5 </w:t>
      </w:r>
      <w:r w:rsidRPr="00642CDD">
        <w:rPr>
          <w:rFonts w:hAnsi="宋体"/>
          <w:kern w:val="0"/>
          <w:sz w:val="24"/>
        </w:rPr>
        <w:t>遗传的染色体学说</w:t>
      </w:r>
    </w:p>
    <w:p w:rsidR="00642CDD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t xml:space="preserve">20.6 </w:t>
      </w:r>
      <w:r w:rsidRPr="00642CDD">
        <w:rPr>
          <w:rFonts w:hAnsi="宋体"/>
          <w:kern w:val="0"/>
          <w:sz w:val="24"/>
        </w:rPr>
        <w:t>遗传的第三定律</w:t>
      </w:r>
      <w:r w:rsidRPr="00642CDD">
        <w:rPr>
          <w:kern w:val="0"/>
          <w:sz w:val="24"/>
        </w:rPr>
        <w:t>——</w:t>
      </w:r>
      <w:r w:rsidRPr="00642CDD">
        <w:rPr>
          <w:rFonts w:hAnsi="宋体"/>
          <w:kern w:val="0"/>
          <w:sz w:val="24"/>
        </w:rPr>
        <w:t>连锁交换定律</w:t>
      </w:r>
    </w:p>
    <w:p w:rsidR="00642CDD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t xml:space="preserve">20.7 </w:t>
      </w:r>
      <w:r w:rsidRPr="00642CDD">
        <w:rPr>
          <w:rFonts w:hAnsi="宋体"/>
          <w:kern w:val="0"/>
          <w:sz w:val="24"/>
        </w:rPr>
        <w:t>细胞质遗传</w:t>
      </w:r>
    </w:p>
    <w:p w:rsidR="00642CDD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t xml:space="preserve">21 </w:t>
      </w:r>
      <w:r w:rsidRPr="00642CDD">
        <w:rPr>
          <w:rFonts w:hAnsi="宋体"/>
          <w:kern w:val="0"/>
          <w:sz w:val="24"/>
        </w:rPr>
        <w:t>基因的分子生物学</w:t>
      </w:r>
    </w:p>
    <w:p w:rsidR="00642CDD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t xml:space="preserve">21.1 </w:t>
      </w:r>
      <w:r w:rsidRPr="00642CDD">
        <w:rPr>
          <w:rFonts w:hAnsi="宋体"/>
          <w:kern w:val="0"/>
          <w:sz w:val="24"/>
        </w:rPr>
        <w:t>遗传物质是</w:t>
      </w:r>
      <w:r w:rsidRPr="00642CDD">
        <w:rPr>
          <w:kern w:val="0"/>
          <w:sz w:val="24"/>
        </w:rPr>
        <w:t>DNA (</w:t>
      </w:r>
      <w:r w:rsidRPr="00642CDD">
        <w:rPr>
          <w:rFonts w:hAnsi="宋体"/>
          <w:kern w:val="0"/>
          <w:sz w:val="24"/>
        </w:rPr>
        <w:t>或</w:t>
      </w:r>
      <w:r w:rsidRPr="00642CDD">
        <w:rPr>
          <w:kern w:val="0"/>
          <w:sz w:val="24"/>
        </w:rPr>
        <w:t>RNA)</w:t>
      </w:r>
      <w:r w:rsidRPr="00642CDD">
        <w:rPr>
          <w:rFonts w:hAnsi="宋体"/>
          <w:kern w:val="0"/>
          <w:sz w:val="24"/>
        </w:rPr>
        <w:t>的证明</w:t>
      </w:r>
    </w:p>
    <w:p w:rsidR="00642CDD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t>21.2 DNA</w:t>
      </w:r>
      <w:r w:rsidRPr="00642CDD">
        <w:rPr>
          <w:rFonts w:hAnsi="宋体"/>
          <w:kern w:val="0"/>
          <w:sz w:val="24"/>
        </w:rPr>
        <w:t>复制</w:t>
      </w:r>
    </w:p>
    <w:p w:rsidR="00642CDD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t xml:space="preserve">21.3 </w:t>
      </w:r>
      <w:r w:rsidRPr="00642CDD">
        <w:rPr>
          <w:rFonts w:hAnsi="宋体"/>
          <w:kern w:val="0"/>
          <w:sz w:val="24"/>
        </w:rPr>
        <w:t>遗传信息流是从</w:t>
      </w:r>
      <w:r w:rsidRPr="00642CDD">
        <w:rPr>
          <w:kern w:val="0"/>
          <w:sz w:val="24"/>
        </w:rPr>
        <w:t>DNA</w:t>
      </w:r>
      <w:r w:rsidRPr="00642CDD">
        <w:rPr>
          <w:rFonts w:hAnsi="宋体"/>
          <w:kern w:val="0"/>
          <w:sz w:val="24"/>
        </w:rPr>
        <w:t>到</w:t>
      </w:r>
      <w:r w:rsidRPr="00642CDD">
        <w:rPr>
          <w:kern w:val="0"/>
          <w:sz w:val="24"/>
        </w:rPr>
        <w:t>RNA</w:t>
      </w:r>
      <w:r w:rsidRPr="00642CDD">
        <w:rPr>
          <w:rFonts w:hAnsi="宋体"/>
          <w:kern w:val="0"/>
          <w:sz w:val="24"/>
        </w:rPr>
        <w:t>到蛋白质</w:t>
      </w:r>
    </w:p>
    <w:p w:rsidR="00642CDD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t xml:space="preserve">21.4 </w:t>
      </w:r>
      <w:r w:rsidRPr="00642CDD">
        <w:rPr>
          <w:rFonts w:hAnsi="宋体"/>
          <w:kern w:val="0"/>
          <w:sz w:val="24"/>
        </w:rPr>
        <w:t>基因突变</w:t>
      </w:r>
    </w:p>
    <w:p w:rsidR="00642CDD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t xml:space="preserve">22 </w:t>
      </w:r>
      <w:r w:rsidRPr="00642CDD">
        <w:rPr>
          <w:rFonts w:hAnsi="宋体"/>
          <w:kern w:val="0"/>
          <w:sz w:val="24"/>
        </w:rPr>
        <w:t>基因表达调控</w:t>
      </w:r>
    </w:p>
    <w:p w:rsidR="00642CDD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t xml:space="preserve">22.1 </w:t>
      </w:r>
      <w:r w:rsidRPr="00642CDD">
        <w:rPr>
          <w:rFonts w:hAnsi="宋体"/>
          <w:kern w:val="0"/>
          <w:sz w:val="24"/>
        </w:rPr>
        <w:t>基因的选择性表达是细胞特异性的基础</w:t>
      </w:r>
    </w:p>
    <w:p w:rsidR="00642CDD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lastRenderedPageBreak/>
        <w:t xml:space="preserve">22.2 </w:t>
      </w:r>
      <w:r w:rsidRPr="00642CDD">
        <w:rPr>
          <w:rFonts w:hAnsi="宋体"/>
          <w:kern w:val="0"/>
          <w:sz w:val="24"/>
        </w:rPr>
        <w:t>原核生物的基因表达调控</w:t>
      </w:r>
    </w:p>
    <w:p w:rsidR="00642CDD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t xml:space="preserve">22.3 </w:t>
      </w:r>
      <w:r w:rsidRPr="00642CDD">
        <w:rPr>
          <w:rFonts w:hAnsi="宋体"/>
          <w:kern w:val="0"/>
          <w:sz w:val="24"/>
        </w:rPr>
        <w:t>真核生物的基因表达调控</w:t>
      </w:r>
    </w:p>
    <w:p w:rsidR="00642CDD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t xml:space="preserve">22.4 </w:t>
      </w:r>
      <w:r w:rsidRPr="00642CDD">
        <w:rPr>
          <w:rFonts w:hAnsi="宋体"/>
          <w:kern w:val="0"/>
          <w:sz w:val="24"/>
        </w:rPr>
        <w:t>发育是在基因调控下进行的</w:t>
      </w:r>
    </w:p>
    <w:p w:rsidR="00642CDD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t xml:space="preserve">23 </w:t>
      </w:r>
      <w:r w:rsidRPr="00642CDD">
        <w:rPr>
          <w:rFonts w:hAnsi="宋体"/>
          <w:kern w:val="0"/>
          <w:sz w:val="24"/>
        </w:rPr>
        <w:t>重组</w:t>
      </w:r>
      <w:r w:rsidRPr="00642CDD">
        <w:rPr>
          <w:kern w:val="0"/>
          <w:sz w:val="24"/>
        </w:rPr>
        <w:t>dna</w:t>
      </w:r>
      <w:r w:rsidRPr="00642CDD">
        <w:rPr>
          <w:rFonts w:hAnsi="宋体"/>
          <w:kern w:val="0"/>
          <w:sz w:val="24"/>
        </w:rPr>
        <w:t>技术简介</w:t>
      </w:r>
    </w:p>
    <w:p w:rsidR="00642CDD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t xml:space="preserve">23.1 </w:t>
      </w:r>
      <w:r w:rsidRPr="00642CDD">
        <w:rPr>
          <w:rFonts w:hAnsi="宋体"/>
          <w:kern w:val="0"/>
          <w:sz w:val="24"/>
        </w:rPr>
        <w:t>基因工程的相关技术</w:t>
      </w:r>
    </w:p>
    <w:p w:rsidR="00642CDD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t xml:space="preserve">23.2 </w:t>
      </w:r>
      <w:r w:rsidRPr="00642CDD">
        <w:rPr>
          <w:rFonts w:hAnsi="宋体"/>
          <w:kern w:val="0"/>
          <w:sz w:val="24"/>
        </w:rPr>
        <w:t>基因工程主要的工具酶</w:t>
      </w:r>
      <w:r w:rsidRPr="00642CDD">
        <w:rPr>
          <w:kern w:val="0"/>
          <w:sz w:val="24"/>
        </w:rPr>
        <w:br/>
        <w:t xml:space="preserve">23.3 </w:t>
      </w:r>
      <w:r w:rsidRPr="00642CDD">
        <w:rPr>
          <w:rFonts w:hAnsi="宋体"/>
          <w:kern w:val="0"/>
          <w:sz w:val="24"/>
        </w:rPr>
        <w:t>基因克隆的质粒载体</w:t>
      </w:r>
    </w:p>
    <w:p w:rsidR="00642CDD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t xml:space="preserve">23.4 </w:t>
      </w:r>
      <w:r w:rsidRPr="00642CDD">
        <w:rPr>
          <w:rFonts w:hAnsi="宋体"/>
          <w:kern w:val="0"/>
          <w:sz w:val="24"/>
        </w:rPr>
        <w:t>重组</w:t>
      </w:r>
      <w:r w:rsidRPr="00642CDD">
        <w:rPr>
          <w:kern w:val="0"/>
          <w:sz w:val="24"/>
        </w:rPr>
        <w:t>dna</w:t>
      </w:r>
      <w:r w:rsidRPr="00642CDD">
        <w:rPr>
          <w:rFonts w:hAnsi="宋体"/>
          <w:kern w:val="0"/>
          <w:sz w:val="24"/>
        </w:rPr>
        <w:t>的基本步骤</w:t>
      </w:r>
    </w:p>
    <w:p w:rsidR="00642CDD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t xml:space="preserve">23.5 </w:t>
      </w:r>
      <w:r w:rsidRPr="00642CDD">
        <w:rPr>
          <w:rFonts w:hAnsi="宋体"/>
          <w:kern w:val="0"/>
          <w:sz w:val="24"/>
        </w:rPr>
        <w:t>基因工程的应用及其成果简介</w:t>
      </w:r>
    </w:p>
    <w:p w:rsidR="00642CDD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t xml:space="preserve">23.6 </w:t>
      </w:r>
      <w:r w:rsidRPr="00642CDD">
        <w:rPr>
          <w:rFonts w:hAnsi="宋体"/>
          <w:kern w:val="0"/>
          <w:sz w:val="24"/>
        </w:rPr>
        <w:t>遗传工程的风险和伦理学问题</w:t>
      </w:r>
    </w:p>
    <w:p w:rsidR="00642CDD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t xml:space="preserve">24 </w:t>
      </w:r>
      <w:r w:rsidRPr="00642CDD">
        <w:rPr>
          <w:rFonts w:hAnsi="宋体"/>
          <w:kern w:val="0"/>
          <w:sz w:val="24"/>
        </w:rPr>
        <w:t>人类基因组</w:t>
      </w:r>
    </w:p>
    <w:p w:rsidR="00642CDD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t xml:space="preserve">24.1 </w:t>
      </w:r>
      <w:r w:rsidRPr="00642CDD">
        <w:rPr>
          <w:rFonts w:hAnsi="宋体"/>
          <w:kern w:val="0"/>
          <w:sz w:val="24"/>
        </w:rPr>
        <w:t>人类基因组及其研究</w:t>
      </w:r>
    </w:p>
    <w:p w:rsidR="00642CDD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t xml:space="preserve">24.2 </w:t>
      </w:r>
      <w:r w:rsidRPr="00642CDD">
        <w:rPr>
          <w:rFonts w:hAnsi="宋体"/>
          <w:kern w:val="0"/>
          <w:sz w:val="24"/>
        </w:rPr>
        <w:t>人类遗传性疾病</w:t>
      </w:r>
    </w:p>
    <w:p w:rsidR="00642CDD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t xml:space="preserve">24.3 </w:t>
      </w:r>
      <w:r w:rsidRPr="00642CDD">
        <w:rPr>
          <w:rFonts w:hAnsi="宋体"/>
          <w:kern w:val="0"/>
          <w:sz w:val="24"/>
        </w:rPr>
        <w:t>癌基因与恶性肿瘤</w:t>
      </w:r>
    </w:p>
    <w:p w:rsidR="00642CDD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rFonts w:hAnsi="宋体"/>
          <w:kern w:val="0"/>
          <w:sz w:val="24"/>
        </w:rPr>
        <w:t>第</w:t>
      </w:r>
      <w:r w:rsidRPr="00642CDD">
        <w:rPr>
          <w:kern w:val="0"/>
          <w:sz w:val="24"/>
        </w:rPr>
        <w:t>5</w:t>
      </w:r>
      <w:r w:rsidRPr="00642CDD">
        <w:rPr>
          <w:rFonts w:hAnsi="宋体"/>
          <w:kern w:val="0"/>
          <w:sz w:val="24"/>
        </w:rPr>
        <w:t>篇生物进化</w:t>
      </w:r>
    </w:p>
    <w:p w:rsidR="00642CDD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t xml:space="preserve">25 </w:t>
      </w:r>
      <w:r w:rsidRPr="00642CDD">
        <w:rPr>
          <w:rFonts w:hAnsi="宋体"/>
          <w:kern w:val="0"/>
          <w:sz w:val="24"/>
        </w:rPr>
        <w:t>达尔文学说与微进化</w:t>
      </w:r>
    </w:p>
    <w:p w:rsidR="00642CDD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t xml:space="preserve">25.1 </w:t>
      </w:r>
      <w:r w:rsidRPr="00642CDD">
        <w:rPr>
          <w:rFonts w:hAnsi="宋体"/>
          <w:kern w:val="0"/>
          <w:sz w:val="24"/>
        </w:rPr>
        <w:t>进化理论的创立：历史和证据</w:t>
      </w:r>
    </w:p>
    <w:p w:rsidR="00642CDD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t xml:space="preserve">25.2 </w:t>
      </w:r>
      <w:r w:rsidRPr="00642CDD">
        <w:rPr>
          <w:rFonts w:hAnsi="宋体"/>
          <w:kern w:val="0"/>
          <w:sz w:val="24"/>
        </w:rPr>
        <w:t>生物的微进化</w:t>
      </w:r>
    </w:p>
    <w:p w:rsidR="00642CDD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t xml:space="preserve">26 </w:t>
      </w:r>
      <w:r w:rsidRPr="00642CDD">
        <w:rPr>
          <w:rFonts w:hAnsi="宋体"/>
          <w:kern w:val="0"/>
          <w:sz w:val="24"/>
        </w:rPr>
        <w:t>物种形成</w:t>
      </w:r>
    </w:p>
    <w:p w:rsidR="00642CDD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t xml:space="preserve">26.1 </w:t>
      </w:r>
      <w:r w:rsidRPr="00642CDD">
        <w:rPr>
          <w:rFonts w:hAnsi="宋体"/>
          <w:kern w:val="0"/>
          <w:sz w:val="24"/>
        </w:rPr>
        <w:t>物种概念</w:t>
      </w:r>
    </w:p>
    <w:p w:rsidR="00642CDD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t xml:space="preserve">26.2 </w:t>
      </w:r>
      <w:r w:rsidRPr="00642CDD">
        <w:rPr>
          <w:rFonts w:hAnsi="宋体"/>
          <w:kern w:val="0"/>
          <w:sz w:val="24"/>
        </w:rPr>
        <w:t>物种形成的方式</w:t>
      </w:r>
    </w:p>
    <w:p w:rsidR="00642CDD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t xml:space="preserve">27 </w:t>
      </w:r>
      <w:r w:rsidRPr="00642CDD">
        <w:rPr>
          <w:rFonts w:hAnsi="宋体"/>
          <w:kern w:val="0"/>
          <w:sz w:val="24"/>
        </w:rPr>
        <w:t>宏进化与系统发生</w:t>
      </w:r>
    </w:p>
    <w:p w:rsidR="00642CDD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t xml:space="preserve">27.1 </w:t>
      </w:r>
      <w:r w:rsidRPr="00642CDD">
        <w:rPr>
          <w:rFonts w:hAnsi="宋体"/>
          <w:kern w:val="0"/>
          <w:sz w:val="24"/>
        </w:rPr>
        <w:t>研究宏进化依据的科学材料</w:t>
      </w:r>
    </w:p>
    <w:p w:rsidR="00642CDD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t xml:space="preserve">27.2 </w:t>
      </w:r>
      <w:r w:rsidRPr="00642CDD">
        <w:rPr>
          <w:rFonts w:hAnsi="宋体"/>
          <w:kern w:val="0"/>
          <w:sz w:val="24"/>
        </w:rPr>
        <w:t>生物的宏进化</w:t>
      </w:r>
    </w:p>
    <w:p w:rsidR="00642CDD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t xml:space="preserve">27.3 </w:t>
      </w:r>
      <w:r w:rsidRPr="00642CDD">
        <w:rPr>
          <w:rFonts w:hAnsi="宋体"/>
          <w:kern w:val="0"/>
          <w:sz w:val="24"/>
        </w:rPr>
        <w:t>生物的系统发生</w:t>
      </w:r>
    </w:p>
    <w:p w:rsidR="00642CDD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rFonts w:hAnsi="宋体"/>
          <w:kern w:val="0"/>
          <w:sz w:val="24"/>
        </w:rPr>
        <w:t>第</w:t>
      </w:r>
      <w:r w:rsidRPr="00642CDD">
        <w:rPr>
          <w:kern w:val="0"/>
          <w:sz w:val="24"/>
        </w:rPr>
        <w:t>6</w:t>
      </w:r>
      <w:r w:rsidRPr="00642CDD">
        <w:rPr>
          <w:rFonts w:hAnsi="宋体"/>
          <w:kern w:val="0"/>
          <w:sz w:val="24"/>
        </w:rPr>
        <w:t>篇生物多样性的进化</w:t>
      </w:r>
    </w:p>
    <w:p w:rsidR="00642CDD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lastRenderedPageBreak/>
        <w:t xml:space="preserve">28 </w:t>
      </w:r>
      <w:r w:rsidRPr="00642CDD">
        <w:rPr>
          <w:rFonts w:hAnsi="宋体"/>
          <w:kern w:val="0"/>
          <w:sz w:val="24"/>
        </w:rPr>
        <w:t>生命起源及原核和原生生物多样性的进化</w:t>
      </w:r>
    </w:p>
    <w:p w:rsidR="00642CDD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t xml:space="preserve">28.1 </w:t>
      </w:r>
      <w:r w:rsidRPr="00642CDD">
        <w:rPr>
          <w:rFonts w:hAnsi="宋体"/>
          <w:kern w:val="0"/>
          <w:sz w:val="24"/>
        </w:rPr>
        <w:t>生命的起源</w:t>
      </w:r>
    </w:p>
    <w:p w:rsidR="00642CDD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t xml:space="preserve">28.2 </w:t>
      </w:r>
      <w:r w:rsidRPr="00642CDD">
        <w:rPr>
          <w:rFonts w:hAnsi="宋体"/>
          <w:kern w:val="0"/>
          <w:sz w:val="24"/>
        </w:rPr>
        <w:t>原核生物多样性的进化</w:t>
      </w:r>
    </w:p>
    <w:p w:rsidR="00642CDD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t xml:space="preserve">28.3 </w:t>
      </w:r>
      <w:r w:rsidRPr="00642CDD">
        <w:rPr>
          <w:rFonts w:hAnsi="宋体"/>
          <w:kern w:val="0"/>
          <w:sz w:val="24"/>
        </w:rPr>
        <w:t>处于生物与非生物之间的病毒</w:t>
      </w:r>
    </w:p>
    <w:p w:rsidR="00642CDD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t xml:space="preserve">28.4 </w:t>
      </w:r>
      <w:r w:rsidRPr="00642CDD">
        <w:rPr>
          <w:rFonts w:hAnsi="宋体"/>
          <w:kern w:val="0"/>
          <w:sz w:val="24"/>
        </w:rPr>
        <w:t>原生生物多样性的进化</w:t>
      </w:r>
    </w:p>
    <w:p w:rsidR="00642CDD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t xml:space="preserve">29 </w:t>
      </w:r>
      <w:r w:rsidRPr="00642CDD">
        <w:rPr>
          <w:rFonts w:hAnsi="宋体"/>
          <w:kern w:val="0"/>
          <w:sz w:val="24"/>
        </w:rPr>
        <w:t>植物和真菌多样性的进化</w:t>
      </w:r>
    </w:p>
    <w:p w:rsidR="00642CDD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t xml:space="preserve">29.1 </w:t>
      </w:r>
      <w:r w:rsidRPr="00642CDD">
        <w:rPr>
          <w:rFonts w:hAnsi="宋体"/>
          <w:kern w:val="0"/>
          <w:sz w:val="24"/>
        </w:rPr>
        <w:t>植物可能由绿藻进化而来</w:t>
      </w:r>
    </w:p>
    <w:p w:rsidR="00642CDD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t xml:space="preserve">29.2 </w:t>
      </w:r>
      <w:r w:rsidRPr="00642CDD">
        <w:rPr>
          <w:rFonts w:hAnsi="宋体"/>
          <w:kern w:val="0"/>
          <w:sz w:val="24"/>
        </w:rPr>
        <w:t>植物适应陆地生活的进化</w:t>
      </w:r>
    </w:p>
    <w:p w:rsidR="00642CDD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t xml:space="preserve">29.3 </w:t>
      </w:r>
      <w:r w:rsidRPr="00642CDD">
        <w:rPr>
          <w:rFonts w:hAnsi="宋体"/>
          <w:kern w:val="0"/>
          <w:sz w:val="24"/>
        </w:rPr>
        <w:t>真菌多样性的进化</w:t>
      </w:r>
    </w:p>
    <w:p w:rsidR="00642CDD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t xml:space="preserve">30 </w:t>
      </w:r>
      <w:r w:rsidRPr="00642CDD">
        <w:rPr>
          <w:rFonts w:hAnsi="宋体"/>
          <w:kern w:val="0"/>
          <w:sz w:val="24"/>
        </w:rPr>
        <w:t>动物多样性的进化</w:t>
      </w:r>
    </w:p>
    <w:p w:rsidR="00642CDD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t xml:space="preserve">30.1 </w:t>
      </w:r>
      <w:r w:rsidRPr="00642CDD">
        <w:rPr>
          <w:rFonts w:hAnsi="宋体"/>
          <w:kern w:val="0"/>
          <w:sz w:val="24"/>
        </w:rPr>
        <w:t>动物种系的发生</w:t>
      </w:r>
    </w:p>
    <w:p w:rsidR="00642CDD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t xml:space="preserve">30.2 </w:t>
      </w:r>
      <w:r w:rsidRPr="00642CDD">
        <w:rPr>
          <w:rFonts w:hAnsi="宋体"/>
          <w:kern w:val="0"/>
          <w:sz w:val="24"/>
        </w:rPr>
        <w:t>无脊椎动物多样性的进化</w:t>
      </w:r>
    </w:p>
    <w:p w:rsidR="00642CDD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t xml:space="preserve">30.3 </w:t>
      </w:r>
      <w:r w:rsidRPr="00642CDD">
        <w:rPr>
          <w:rFonts w:hAnsi="宋体"/>
          <w:kern w:val="0"/>
          <w:sz w:val="24"/>
        </w:rPr>
        <w:t>脊索动物多样性的进化</w:t>
      </w:r>
    </w:p>
    <w:p w:rsidR="00642CDD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t xml:space="preserve">31 </w:t>
      </w:r>
      <w:r w:rsidRPr="00642CDD">
        <w:rPr>
          <w:rFonts w:hAnsi="宋体"/>
          <w:kern w:val="0"/>
          <w:sz w:val="24"/>
        </w:rPr>
        <w:t>人类的进化</w:t>
      </w:r>
    </w:p>
    <w:p w:rsidR="00642CDD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t xml:space="preserve">31.1 </w:t>
      </w:r>
      <w:r w:rsidRPr="00642CDD">
        <w:rPr>
          <w:rFonts w:hAnsi="宋体"/>
          <w:kern w:val="0"/>
          <w:sz w:val="24"/>
        </w:rPr>
        <w:t>人类与灵长目</w:t>
      </w:r>
    </w:p>
    <w:p w:rsidR="00642CDD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t xml:space="preserve">31.2 </w:t>
      </w:r>
      <w:r w:rsidRPr="00642CDD">
        <w:rPr>
          <w:rFonts w:hAnsi="宋体"/>
          <w:kern w:val="0"/>
          <w:sz w:val="24"/>
        </w:rPr>
        <w:t>人类的进化过程</w:t>
      </w:r>
    </w:p>
    <w:p w:rsidR="00642CDD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rFonts w:hAnsi="宋体"/>
          <w:kern w:val="0"/>
          <w:sz w:val="24"/>
        </w:rPr>
        <w:t>第</w:t>
      </w:r>
      <w:r w:rsidRPr="00642CDD">
        <w:rPr>
          <w:kern w:val="0"/>
          <w:sz w:val="24"/>
        </w:rPr>
        <w:t>7</w:t>
      </w:r>
      <w:r w:rsidRPr="00642CDD">
        <w:rPr>
          <w:rFonts w:hAnsi="宋体"/>
          <w:kern w:val="0"/>
          <w:sz w:val="24"/>
        </w:rPr>
        <w:t>章生态学与动物行为</w:t>
      </w:r>
    </w:p>
    <w:p w:rsidR="00642CDD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t xml:space="preserve">32 </w:t>
      </w:r>
      <w:r w:rsidRPr="00642CDD">
        <w:rPr>
          <w:rFonts w:hAnsi="宋体"/>
          <w:kern w:val="0"/>
          <w:sz w:val="24"/>
        </w:rPr>
        <w:t>生物与环境</w:t>
      </w:r>
    </w:p>
    <w:p w:rsidR="00642CDD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t xml:space="preserve">32.1 </w:t>
      </w:r>
      <w:r w:rsidRPr="00642CDD">
        <w:rPr>
          <w:rFonts w:hAnsi="宋体"/>
          <w:kern w:val="0"/>
          <w:sz w:val="24"/>
        </w:rPr>
        <w:t>环境与生态因子</w:t>
      </w:r>
    </w:p>
    <w:p w:rsidR="00642CDD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t xml:space="preserve">32.2 </w:t>
      </w:r>
      <w:r w:rsidRPr="00642CDD">
        <w:rPr>
          <w:rFonts w:hAnsi="宋体"/>
          <w:kern w:val="0"/>
          <w:sz w:val="24"/>
        </w:rPr>
        <w:t>生物与非生物环境之间的关系</w:t>
      </w:r>
    </w:p>
    <w:p w:rsidR="00642CDD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t xml:space="preserve">32.3 </w:t>
      </w:r>
      <w:r w:rsidRPr="00642CDD">
        <w:rPr>
          <w:rFonts w:hAnsi="宋体"/>
          <w:kern w:val="0"/>
          <w:sz w:val="24"/>
        </w:rPr>
        <w:t>生物与生物之间的相互关系</w:t>
      </w:r>
    </w:p>
    <w:p w:rsidR="00642CDD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t xml:space="preserve">33 </w:t>
      </w:r>
      <w:r w:rsidRPr="00642CDD">
        <w:rPr>
          <w:rFonts w:hAnsi="宋体"/>
          <w:kern w:val="0"/>
          <w:sz w:val="24"/>
        </w:rPr>
        <w:t>种群的结构、动态与数量调节</w:t>
      </w:r>
    </w:p>
    <w:p w:rsidR="00642CDD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t xml:space="preserve">33.1 </w:t>
      </w:r>
      <w:r w:rsidRPr="00642CDD">
        <w:rPr>
          <w:rFonts w:hAnsi="宋体"/>
          <w:kern w:val="0"/>
          <w:sz w:val="24"/>
        </w:rPr>
        <w:t>种群的概念和特征</w:t>
      </w:r>
    </w:p>
    <w:p w:rsidR="00642CDD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t xml:space="preserve">33.2 </w:t>
      </w:r>
      <w:r w:rsidRPr="00642CDD">
        <w:rPr>
          <w:rFonts w:hAnsi="宋体"/>
          <w:kern w:val="0"/>
          <w:sz w:val="24"/>
        </w:rPr>
        <w:t>种群的数量动态</w:t>
      </w:r>
    </w:p>
    <w:p w:rsidR="00642CDD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t xml:space="preserve">33.3 </w:t>
      </w:r>
      <w:r w:rsidRPr="00642CDD">
        <w:rPr>
          <w:rFonts w:hAnsi="宋体"/>
          <w:kern w:val="0"/>
          <w:sz w:val="24"/>
        </w:rPr>
        <w:t>种群的数量调节</w:t>
      </w:r>
    </w:p>
    <w:p w:rsidR="00642CDD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t xml:space="preserve">34 </w:t>
      </w:r>
      <w:r w:rsidRPr="00642CDD">
        <w:rPr>
          <w:rFonts w:hAnsi="宋体"/>
          <w:kern w:val="0"/>
          <w:sz w:val="24"/>
        </w:rPr>
        <w:t>群落的结构、类型及演替</w:t>
      </w:r>
    </w:p>
    <w:p w:rsidR="00642CDD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lastRenderedPageBreak/>
        <w:t xml:space="preserve">34.1 </w:t>
      </w:r>
      <w:r w:rsidRPr="00642CDD">
        <w:rPr>
          <w:rFonts w:hAnsi="宋体"/>
          <w:kern w:val="0"/>
          <w:sz w:val="24"/>
        </w:rPr>
        <w:t>群落的结构和主要类型</w:t>
      </w:r>
    </w:p>
    <w:p w:rsidR="00642CDD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t xml:space="preserve">34.2 </w:t>
      </w:r>
      <w:r w:rsidRPr="00642CDD">
        <w:rPr>
          <w:rFonts w:hAnsi="宋体"/>
          <w:kern w:val="0"/>
          <w:sz w:val="24"/>
        </w:rPr>
        <w:t>物种在群落中的生态位</w:t>
      </w:r>
    </w:p>
    <w:p w:rsidR="00642CDD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t xml:space="preserve">34.3 </w:t>
      </w:r>
      <w:r w:rsidRPr="00642CDD">
        <w:rPr>
          <w:rFonts w:hAnsi="宋体"/>
          <w:kern w:val="0"/>
          <w:sz w:val="24"/>
        </w:rPr>
        <w:t>群落的演替及其实例</w:t>
      </w:r>
    </w:p>
    <w:p w:rsidR="00642CDD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t xml:space="preserve">35 </w:t>
      </w:r>
      <w:r w:rsidRPr="00642CDD">
        <w:rPr>
          <w:rFonts w:hAnsi="宋体"/>
          <w:kern w:val="0"/>
          <w:sz w:val="24"/>
        </w:rPr>
        <w:t>生态系统及其功能</w:t>
      </w:r>
    </w:p>
    <w:p w:rsidR="00642CDD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t xml:space="preserve">35.1 </w:t>
      </w:r>
      <w:r w:rsidRPr="00642CDD">
        <w:rPr>
          <w:rFonts w:hAnsi="宋体"/>
          <w:kern w:val="0"/>
          <w:sz w:val="24"/>
        </w:rPr>
        <w:t>生态系统的基本结构</w:t>
      </w:r>
    </w:p>
    <w:p w:rsidR="00642CDD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t xml:space="preserve">35.2 </w:t>
      </w:r>
      <w:r w:rsidRPr="00642CDD">
        <w:rPr>
          <w:rFonts w:hAnsi="宋体"/>
          <w:kern w:val="0"/>
          <w:sz w:val="24"/>
        </w:rPr>
        <w:t>生态系统中的生物生产力</w:t>
      </w:r>
    </w:p>
    <w:p w:rsidR="00642CDD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t xml:space="preserve">35.3 </w:t>
      </w:r>
      <w:r w:rsidRPr="00642CDD">
        <w:rPr>
          <w:rFonts w:hAnsi="宋体"/>
          <w:kern w:val="0"/>
          <w:sz w:val="24"/>
        </w:rPr>
        <w:t>生态系统中的能量流动和物质循环</w:t>
      </w:r>
    </w:p>
    <w:p w:rsidR="00642CDD" w:rsidRPr="00642CDD" w:rsidRDefault="00D4632D" w:rsidP="00642CDD">
      <w:pPr>
        <w:widowControl/>
        <w:spacing w:line="440" w:lineRule="exact"/>
        <w:jc w:val="left"/>
        <w:rPr>
          <w:kern w:val="0"/>
          <w:sz w:val="24"/>
        </w:rPr>
      </w:pPr>
      <w:r w:rsidRPr="00642CDD">
        <w:rPr>
          <w:kern w:val="0"/>
          <w:sz w:val="24"/>
        </w:rPr>
        <w:t xml:space="preserve">35.4 </w:t>
      </w:r>
      <w:r w:rsidRPr="00642CDD">
        <w:rPr>
          <w:rFonts w:hAnsi="宋体"/>
          <w:kern w:val="0"/>
          <w:sz w:val="24"/>
        </w:rPr>
        <w:t>人类活动对生物圈的影响</w:t>
      </w:r>
    </w:p>
    <w:p w:rsidR="00D5487A" w:rsidRPr="00642CDD" w:rsidRDefault="00D5487A" w:rsidP="00642CDD">
      <w:pPr>
        <w:pStyle w:val="txt"/>
        <w:spacing w:line="440" w:lineRule="exact"/>
        <w:ind w:leftChars="202" w:left="424" w:firstLineChars="277" w:firstLine="665"/>
        <w:rPr>
          <w:rFonts w:ascii="Times New Roman" w:eastAsia="宋体" w:hAnsi="Times New Roman" w:cs="Times New Roman"/>
          <w:color w:val="auto"/>
          <w:sz w:val="24"/>
        </w:rPr>
      </w:pPr>
    </w:p>
    <w:sectPr w:rsidR="00D5487A" w:rsidRPr="00642CDD" w:rsidSect="00F022A2">
      <w:footerReference w:type="even" r:id="rId7"/>
      <w:footerReference w:type="default" r:id="rId8"/>
      <w:pgSz w:w="10433" w:h="14742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707C" w:rsidRDefault="0085707C">
      <w:r>
        <w:separator/>
      </w:r>
    </w:p>
  </w:endnote>
  <w:endnote w:type="continuationSeparator" w:id="1">
    <w:p w:rsidR="0085707C" w:rsidRDefault="008570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华文新魏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53C" w:rsidRDefault="007878F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72653C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2653C" w:rsidRDefault="0072653C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53C" w:rsidRDefault="007878F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72653C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A3477">
      <w:rPr>
        <w:rStyle w:val="a4"/>
        <w:noProof/>
      </w:rPr>
      <w:t>6</w:t>
    </w:r>
    <w:r>
      <w:rPr>
        <w:rStyle w:val="a4"/>
      </w:rPr>
      <w:fldChar w:fldCharType="end"/>
    </w:r>
  </w:p>
  <w:p w:rsidR="0072653C" w:rsidRDefault="0072653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707C" w:rsidRDefault="0085707C">
      <w:r>
        <w:separator/>
      </w:r>
    </w:p>
  </w:footnote>
  <w:footnote w:type="continuationSeparator" w:id="1">
    <w:p w:rsidR="0085707C" w:rsidRDefault="008570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E4870"/>
    <w:multiLevelType w:val="hybridMultilevel"/>
    <w:tmpl w:val="C06692AE"/>
    <w:lvl w:ilvl="0" w:tplc="3C5266F8">
      <w:start w:val="1"/>
      <w:numFmt w:val="decimal"/>
      <w:lvlText w:val="%1．"/>
      <w:lvlJc w:val="left"/>
      <w:pPr>
        <w:tabs>
          <w:tab w:val="num" w:pos="1145"/>
        </w:tabs>
        <w:ind w:left="1145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5"/>
        </w:tabs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5"/>
        </w:tabs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5"/>
        </w:tabs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5"/>
        </w:tabs>
        <w:ind w:left="4205" w:hanging="420"/>
      </w:pPr>
    </w:lvl>
  </w:abstractNum>
  <w:abstractNum w:abstractNumId="1">
    <w:nsid w:val="14FA6903"/>
    <w:multiLevelType w:val="hybridMultilevel"/>
    <w:tmpl w:val="E53E23CE"/>
    <w:lvl w:ilvl="0" w:tplc="E9260212">
      <w:start w:val="1"/>
      <w:numFmt w:val="decimal"/>
      <w:lvlText w:val="%1．"/>
      <w:lvlJc w:val="left"/>
      <w:pPr>
        <w:tabs>
          <w:tab w:val="num" w:pos="1145"/>
        </w:tabs>
        <w:ind w:left="1145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5"/>
        </w:tabs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5"/>
        </w:tabs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5"/>
        </w:tabs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5"/>
        </w:tabs>
        <w:ind w:left="4205" w:hanging="420"/>
      </w:pPr>
    </w:lvl>
  </w:abstractNum>
  <w:abstractNum w:abstractNumId="2">
    <w:nsid w:val="1CD711A9"/>
    <w:multiLevelType w:val="hybridMultilevel"/>
    <w:tmpl w:val="C1346F0E"/>
    <w:lvl w:ilvl="0" w:tplc="24229A1C">
      <w:start w:val="1"/>
      <w:numFmt w:val="decimal"/>
      <w:lvlText w:val="%1．"/>
      <w:lvlJc w:val="left"/>
      <w:pPr>
        <w:tabs>
          <w:tab w:val="num" w:pos="1145"/>
        </w:tabs>
        <w:ind w:left="1145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5"/>
        </w:tabs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5"/>
        </w:tabs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5"/>
        </w:tabs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5"/>
        </w:tabs>
        <w:ind w:left="4205" w:hanging="420"/>
      </w:pPr>
    </w:lvl>
  </w:abstractNum>
  <w:abstractNum w:abstractNumId="3">
    <w:nsid w:val="1EFC5495"/>
    <w:multiLevelType w:val="hybridMultilevel"/>
    <w:tmpl w:val="4B5C999A"/>
    <w:lvl w:ilvl="0" w:tplc="B40A9C30">
      <w:start w:val="1"/>
      <w:numFmt w:val="decimal"/>
      <w:lvlText w:val="%1．"/>
      <w:lvlJc w:val="left"/>
      <w:pPr>
        <w:tabs>
          <w:tab w:val="num" w:pos="1145"/>
        </w:tabs>
        <w:ind w:left="1145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5"/>
        </w:tabs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5"/>
        </w:tabs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5"/>
        </w:tabs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5"/>
        </w:tabs>
        <w:ind w:left="4205" w:hanging="420"/>
      </w:pPr>
    </w:lvl>
  </w:abstractNum>
  <w:abstractNum w:abstractNumId="4">
    <w:nsid w:val="21D820D1"/>
    <w:multiLevelType w:val="hybridMultilevel"/>
    <w:tmpl w:val="37309D82"/>
    <w:lvl w:ilvl="0" w:tplc="80060566">
      <w:start w:val="1"/>
      <w:numFmt w:val="chi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2984AEA">
      <w:start w:val="1"/>
      <w:numFmt w:val="japaneseCounting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A1CF89C">
      <w:start w:val="1"/>
      <w:numFmt w:val="decimal"/>
      <w:lvlText w:val="%5．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24835CD7"/>
    <w:multiLevelType w:val="hybridMultilevel"/>
    <w:tmpl w:val="A3660EE4"/>
    <w:lvl w:ilvl="0" w:tplc="36000C34">
      <w:start w:val="1"/>
      <w:numFmt w:val="japaneseCounting"/>
      <w:lvlText w:val="%1、"/>
      <w:lvlJc w:val="left"/>
      <w:pPr>
        <w:tabs>
          <w:tab w:val="num" w:pos="962"/>
        </w:tabs>
        <w:ind w:left="962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2"/>
        </w:tabs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2"/>
        </w:tabs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2"/>
        </w:tabs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2"/>
        </w:tabs>
        <w:ind w:left="4262" w:hanging="420"/>
      </w:pPr>
    </w:lvl>
  </w:abstractNum>
  <w:abstractNum w:abstractNumId="6">
    <w:nsid w:val="273C5ECF"/>
    <w:multiLevelType w:val="hybridMultilevel"/>
    <w:tmpl w:val="ACAA9BEC"/>
    <w:lvl w:ilvl="0" w:tplc="0B70330C">
      <w:start w:val="1"/>
      <w:numFmt w:val="decimal"/>
      <w:lvlText w:val="%1．"/>
      <w:lvlJc w:val="left"/>
      <w:pPr>
        <w:tabs>
          <w:tab w:val="num" w:pos="1145"/>
        </w:tabs>
        <w:ind w:left="1145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5"/>
        </w:tabs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5"/>
        </w:tabs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5"/>
        </w:tabs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5"/>
        </w:tabs>
        <w:ind w:left="4205" w:hanging="420"/>
      </w:pPr>
    </w:lvl>
  </w:abstractNum>
  <w:abstractNum w:abstractNumId="7">
    <w:nsid w:val="49447101"/>
    <w:multiLevelType w:val="hybridMultilevel"/>
    <w:tmpl w:val="72ACACE6"/>
    <w:lvl w:ilvl="0" w:tplc="0409000F">
      <w:start w:val="1"/>
      <w:numFmt w:val="decimal"/>
      <w:lvlText w:val="%1."/>
      <w:lvlJc w:val="left"/>
      <w:pPr>
        <w:tabs>
          <w:tab w:val="num" w:pos="1265"/>
        </w:tabs>
        <w:ind w:left="1265" w:hanging="420"/>
      </w:pPr>
    </w:lvl>
    <w:lvl w:ilvl="1" w:tplc="7728DBEA">
      <w:start w:val="1"/>
      <w:numFmt w:val="japaneseCounting"/>
      <w:lvlText w:val="%2、"/>
      <w:lvlJc w:val="left"/>
      <w:pPr>
        <w:tabs>
          <w:tab w:val="num" w:pos="1745"/>
        </w:tabs>
        <w:ind w:left="1745" w:hanging="480"/>
      </w:pPr>
      <w:rPr>
        <w:rFonts w:ascii="黑体" w:hAnsi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5"/>
        </w:tabs>
        <w:ind w:left="25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45"/>
        </w:tabs>
        <w:ind w:left="29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5"/>
        </w:tabs>
        <w:ind w:left="33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5"/>
        </w:tabs>
        <w:ind w:left="37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05"/>
        </w:tabs>
        <w:ind w:left="42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5"/>
        </w:tabs>
        <w:ind w:left="4625" w:hanging="420"/>
      </w:pPr>
    </w:lvl>
  </w:abstractNum>
  <w:abstractNum w:abstractNumId="8">
    <w:nsid w:val="538D0F18"/>
    <w:multiLevelType w:val="hybridMultilevel"/>
    <w:tmpl w:val="10B675D4"/>
    <w:lvl w:ilvl="0" w:tplc="4F141460">
      <w:start w:val="1"/>
      <w:numFmt w:val="decimal"/>
      <w:lvlText w:val="%1．"/>
      <w:lvlJc w:val="left"/>
      <w:pPr>
        <w:tabs>
          <w:tab w:val="num" w:pos="1145"/>
        </w:tabs>
        <w:ind w:left="1145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5"/>
        </w:tabs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5"/>
        </w:tabs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5"/>
        </w:tabs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5"/>
        </w:tabs>
        <w:ind w:left="4205" w:hanging="420"/>
      </w:pPr>
    </w:lvl>
  </w:abstractNum>
  <w:abstractNum w:abstractNumId="9">
    <w:nsid w:val="5DA00C89"/>
    <w:multiLevelType w:val="singleLevel"/>
    <w:tmpl w:val="32344CFA"/>
    <w:lvl w:ilvl="0">
      <w:start w:val="1"/>
      <w:numFmt w:val="japaneseCounting"/>
      <w:lvlText w:val="（%1）"/>
      <w:lvlJc w:val="left"/>
      <w:pPr>
        <w:tabs>
          <w:tab w:val="num" w:pos="1410"/>
        </w:tabs>
        <w:ind w:left="1410" w:hanging="840"/>
      </w:pPr>
      <w:rPr>
        <w:rFonts w:hint="eastAsia"/>
      </w:rPr>
    </w:lvl>
  </w:abstractNum>
  <w:abstractNum w:abstractNumId="10">
    <w:nsid w:val="5F1B48CA"/>
    <w:multiLevelType w:val="singleLevel"/>
    <w:tmpl w:val="7A8004E4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1">
    <w:nsid w:val="60097351"/>
    <w:multiLevelType w:val="hybridMultilevel"/>
    <w:tmpl w:val="82A80312"/>
    <w:lvl w:ilvl="0" w:tplc="E5824C04">
      <w:start w:val="1"/>
      <w:numFmt w:val="decimal"/>
      <w:lvlText w:val="%1．"/>
      <w:lvlJc w:val="left"/>
      <w:pPr>
        <w:tabs>
          <w:tab w:val="num" w:pos="1145"/>
        </w:tabs>
        <w:ind w:left="1145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5"/>
        </w:tabs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5"/>
        </w:tabs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5"/>
        </w:tabs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5"/>
        </w:tabs>
        <w:ind w:left="4205" w:hanging="420"/>
      </w:pPr>
    </w:lvl>
  </w:abstractNum>
  <w:abstractNum w:abstractNumId="12">
    <w:nsid w:val="6589142E"/>
    <w:multiLevelType w:val="hybridMultilevel"/>
    <w:tmpl w:val="259E9358"/>
    <w:lvl w:ilvl="0" w:tplc="22DE2808">
      <w:start w:val="1"/>
      <w:numFmt w:val="decimal"/>
      <w:lvlText w:val="%1．"/>
      <w:lvlJc w:val="left"/>
      <w:pPr>
        <w:tabs>
          <w:tab w:val="num" w:pos="1145"/>
        </w:tabs>
        <w:ind w:left="1145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5"/>
        </w:tabs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5"/>
        </w:tabs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5"/>
        </w:tabs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5"/>
        </w:tabs>
        <w:ind w:left="4205" w:hanging="420"/>
      </w:pPr>
    </w:lvl>
  </w:abstractNum>
  <w:abstractNum w:abstractNumId="13">
    <w:nsid w:val="7E3331EC"/>
    <w:multiLevelType w:val="hybridMultilevel"/>
    <w:tmpl w:val="05364E94"/>
    <w:lvl w:ilvl="0" w:tplc="9EB40E4E">
      <w:start w:val="1"/>
      <w:numFmt w:val="decimal"/>
      <w:lvlText w:val="%1．"/>
      <w:lvlJc w:val="left"/>
      <w:pPr>
        <w:tabs>
          <w:tab w:val="num" w:pos="1145"/>
        </w:tabs>
        <w:ind w:left="1145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5"/>
        </w:tabs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5"/>
        </w:tabs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5"/>
        </w:tabs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5"/>
        </w:tabs>
        <w:ind w:left="4205" w:hanging="42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0"/>
  </w:num>
  <w:num w:numId="5">
    <w:abstractNumId w:val="8"/>
  </w:num>
  <w:num w:numId="6">
    <w:abstractNumId w:val="11"/>
  </w:num>
  <w:num w:numId="7">
    <w:abstractNumId w:val="1"/>
  </w:num>
  <w:num w:numId="8">
    <w:abstractNumId w:val="0"/>
  </w:num>
  <w:num w:numId="9">
    <w:abstractNumId w:val="12"/>
  </w:num>
  <w:num w:numId="10">
    <w:abstractNumId w:val="3"/>
  </w:num>
  <w:num w:numId="11">
    <w:abstractNumId w:val="6"/>
  </w:num>
  <w:num w:numId="12">
    <w:abstractNumId w:val="2"/>
  </w:num>
  <w:num w:numId="13">
    <w:abstractNumId w:val="13"/>
  </w:num>
  <w:num w:numId="14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aochengyou">
    <w15:presenceInfo w15:providerId="None" w15:userId="caochengyou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embedSystemFonts/>
  <w:bordersDoNotSurroundHeader/>
  <w:bordersDoNotSurroundFooter/>
  <w:stylePaneFormatFilter w:val="3F01"/>
  <w:trackRevisions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5719A8"/>
    <w:rsid w:val="000320CC"/>
    <w:rsid w:val="000C629D"/>
    <w:rsid w:val="001A3477"/>
    <w:rsid w:val="001E5F25"/>
    <w:rsid w:val="003A7B6C"/>
    <w:rsid w:val="005719A8"/>
    <w:rsid w:val="0060781A"/>
    <w:rsid w:val="00642CDD"/>
    <w:rsid w:val="00683F0F"/>
    <w:rsid w:val="0072653C"/>
    <w:rsid w:val="007878F8"/>
    <w:rsid w:val="007D5D9D"/>
    <w:rsid w:val="00820004"/>
    <w:rsid w:val="00844FDB"/>
    <w:rsid w:val="0085707C"/>
    <w:rsid w:val="00866EFF"/>
    <w:rsid w:val="008A6444"/>
    <w:rsid w:val="009031B1"/>
    <w:rsid w:val="00905AE1"/>
    <w:rsid w:val="00951EC2"/>
    <w:rsid w:val="00A549C3"/>
    <w:rsid w:val="00AB2FBC"/>
    <w:rsid w:val="00AF6487"/>
    <w:rsid w:val="00D4632D"/>
    <w:rsid w:val="00D5487A"/>
    <w:rsid w:val="00E66405"/>
    <w:rsid w:val="00F022A2"/>
    <w:rsid w:val="00FF2F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2A2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F022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F022A2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F022A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022A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4">
    <w:name w:val="page number"/>
    <w:basedOn w:val="a0"/>
    <w:rsid w:val="00F022A2"/>
  </w:style>
  <w:style w:type="paragraph" w:styleId="a5">
    <w:name w:val="Body Text Indent"/>
    <w:basedOn w:val="a"/>
    <w:rsid w:val="00F022A2"/>
    <w:pPr>
      <w:spacing w:line="440" w:lineRule="atLeast"/>
      <w:ind w:firstLine="482"/>
    </w:pPr>
    <w:rPr>
      <w:sz w:val="24"/>
    </w:rPr>
  </w:style>
  <w:style w:type="paragraph" w:styleId="a6">
    <w:name w:val="Document Map"/>
    <w:basedOn w:val="a"/>
    <w:semiHidden/>
    <w:rsid w:val="00F022A2"/>
    <w:pPr>
      <w:shd w:val="clear" w:color="auto" w:fill="000080"/>
    </w:pPr>
  </w:style>
  <w:style w:type="paragraph" w:customStyle="1" w:styleId="txt">
    <w:name w:val="txt"/>
    <w:basedOn w:val="a"/>
    <w:rsid w:val="00F022A2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3399"/>
      <w:kern w:val="0"/>
      <w:sz w:val="18"/>
      <w:szCs w:val="18"/>
    </w:rPr>
  </w:style>
  <w:style w:type="character" w:styleId="a7">
    <w:name w:val="Strong"/>
    <w:basedOn w:val="a0"/>
    <w:qFormat/>
    <w:rsid w:val="00F022A2"/>
    <w:rPr>
      <w:b/>
      <w:bCs/>
    </w:rPr>
  </w:style>
  <w:style w:type="paragraph" w:styleId="20">
    <w:name w:val="Body Text Indent 2"/>
    <w:basedOn w:val="a"/>
    <w:rsid w:val="00F022A2"/>
    <w:pPr>
      <w:spacing w:line="480" w:lineRule="exact"/>
      <w:ind w:left="720"/>
    </w:pPr>
    <w:rPr>
      <w:rFonts w:ascii="宋体" w:hAnsi="宋体"/>
      <w:iCs/>
      <w:sz w:val="24"/>
    </w:rPr>
  </w:style>
  <w:style w:type="paragraph" w:styleId="30">
    <w:name w:val="Body Text Indent 3"/>
    <w:basedOn w:val="a"/>
    <w:rsid w:val="00F022A2"/>
    <w:pPr>
      <w:ind w:firstLine="555"/>
    </w:pPr>
    <w:rPr>
      <w:sz w:val="24"/>
    </w:rPr>
  </w:style>
  <w:style w:type="paragraph" w:styleId="a8">
    <w:name w:val="header"/>
    <w:basedOn w:val="a"/>
    <w:link w:val="Char"/>
    <w:rsid w:val="003A7B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3A7B6C"/>
    <w:rPr>
      <w:kern w:val="2"/>
      <w:sz w:val="18"/>
      <w:szCs w:val="18"/>
    </w:rPr>
  </w:style>
  <w:style w:type="paragraph" w:styleId="a9">
    <w:name w:val="Balloon Text"/>
    <w:basedOn w:val="a"/>
    <w:link w:val="Char0"/>
    <w:semiHidden/>
    <w:unhideWhenUsed/>
    <w:rsid w:val="001A3477"/>
    <w:rPr>
      <w:sz w:val="18"/>
      <w:szCs w:val="18"/>
    </w:rPr>
  </w:style>
  <w:style w:type="character" w:customStyle="1" w:styleId="Char0">
    <w:name w:val="批注框文本 Char"/>
    <w:basedOn w:val="a0"/>
    <w:link w:val="a9"/>
    <w:semiHidden/>
    <w:rsid w:val="001A347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290</Words>
  <Characters>1655</Characters>
  <Application>Microsoft Office Word</Application>
  <DocSecurity>0</DocSecurity>
  <Lines>13</Lines>
  <Paragraphs>3</Paragraphs>
  <ScaleCrop>false</ScaleCrop>
  <Company>kl</Company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language</dc:title>
  <dc:subject>optal</dc:subject>
  <dc:creator>wt</dc:creator>
  <cp:lastModifiedBy>lenovo</cp:lastModifiedBy>
  <cp:revision>5</cp:revision>
  <cp:lastPrinted>2003-06-04T02:37:00Z</cp:lastPrinted>
  <dcterms:created xsi:type="dcterms:W3CDTF">2015-07-16T06:48:00Z</dcterms:created>
  <dcterms:modified xsi:type="dcterms:W3CDTF">2017-09-04T03:02:00Z</dcterms:modified>
</cp:coreProperties>
</file>